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055" w:rsidRDefault="005E6055" w:rsidP="006E407E">
      <w:pPr>
        <w:jc w:val="center"/>
        <w:rPr>
          <w:sz w:val="56"/>
          <w:szCs w:val="56"/>
        </w:rPr>
      </w:pPr>
      <w:bookmarkStart w:id="0" w:name="_GoBack"/>
      <w:bookmarkEnd w:id="0"/>
      <w:r>
        <w:rPr>
          <w:noProof/>
          <w:lang w:eastAsia="en-GB"/>
        </w:rPr>
        <w:drawing>
          <wp:anchor distT="0" distB="0" distL="114300" distR="114300" simplePos="0" relativeHeight="251659264" behindDoc="1" locked="0" layoutInCell="1" allowOverlap="1" wp14:anchorId="34B3E310" wp14:editId="741AA32B">
            <wp:simplePos x="0" y="0"/>
            <wp:positionH relativeFrom="margin">
              <wp:posOffset>-66675</wp:posOffset>
            </wp:positionH>
            <wp:positionV relativeFrom="margin">
              <wp:posOffset>-133350</wp:posOffset>
            </wp:positionV>
            <wp:extent cx="5109210" cy="188595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 John the Baptist Logo - CMYK 300dpi WITH STRAPLINE.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109210" cy="188595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rsidR="005E6055" w:rsidRDefault="005E6055" w:rsidP="006E407E">
      <w:pPr>
        <w:jc w:val="center"/>
        <w:rPr>
          <w:sz w:val="56"/>
          <w:szCs w:val="56"/>
        </w:rPr>
      </w:pPr>
    </w:p>
    <w:p w:rsidR="005E6055" w:rsidRDefault="005E6055" w:rsidP="005E6055">
      <w:pPr>
        <w:jc w:val="center"/>
        <w:rPr>
          <w:rFonts w:ascii="Times New Roman" w:hAnsi="Times New Roman" w:cs="Times New Roman"/>
          <w:sz w:val="56"/>
          <w:szCs w:val="56"/>
          <w:u w:val="single"/>
        </w:rPr>
      </w:pPr>
    </w:p>
    <w:p w:rsidR="0088642D" w:rsidRPr="005E6055" w:rsidRDefault="006E407E" w:rsidP="005E6055">
      <w:pPr>
        <w:jc w:val="center"/>
        <w:rPr>
          <w:rFonts w:ascii="Times New Roman" w:hAnsi="Times New Roman" w:cs="Times New Roman"/>
          <w:b/>
          <w:color w:val="17365D" w:themeColor="text2" w:themeShade="BF"/>
          <w:sz w:val="56"/>
          <w:szCs w:val="56"/>
          <w:u w:val="single"/>
        </w:rPr>
      </w:pPr>
      <w:r w:rsidRPr="005E6055">
        <w:rPr>
          <w:rFonts w:ascii="Times New Roman" w:hAnsi="Times New Roman" w:cs="Times New Roman"/>
          <w:b/>
          <w:color w:val="17365D" w:themeColor="text2" w:themeShade="BF"/>
          <w:sz w:val="56"/>
          <w:szCs w:val="56"/>
          <w:u w:val="single"/>
        </w:rPr>
        <w:t>Celebrating Equality</w:t>
      </w:r>
      <w:r w:rsidR="00CD420B" w:rsidRPr="005E6055">
        <w:rPr>
          <w:rFonts w:ascii="Times New Roman" w:hAnsi="Times New Roman" w:cs="Times New Roman"/>
          <w:b/>
          <w:color w:val="17365D" w:themeColor="text2" w:themeShade="BF"/>
          <w:sz w:val="56"/>
          <w:szCs w:val="56"/>
          <w:u w:val="single"/>
        </w:rPr>
        <w:t xml:space="preserve"> and Diversity</w:t>
      </w:r>
    </w:p>
    <w:p w:rsidR="006E407E" w:rsidRPr="005E6055" w:rsidRDefault="006E407E" w:rsidP="006E407E">
      <w:pPr>
        <w:jc w:val="center"/>
        <w:rPr>
          <w:rFonts w:ascii="Times New Roman" w:hAnsi="Times New Roman" w:cs="Times New Roman"/>
          <w:b/>
          <w:color w:val="17365D" w:themeColor="text2" w:themeShade="BF"/>
          <w:sz w:val="56"/>
          <w:szCs w:val="56"/>
        </w:rPr>
      </w:pPr>
      <w:r w:rsidRPr="005E6055">
        <w:rPr>
          <w:rFonts w:ascii="Times New Roman" w:hAnsi="Times New Roman" w:cs="Times New Roman"/>
          <w:b/>
          <w:color w:val="17365D" w:themeColor="text2" w:themeShade="BF"/>
          <w:sz w:val="56"/>
          <w:szCs w:val="56"/>
        </w:rPr>
        <w:t>St</w:t>
      </w:r>
      <w:r w:rsidR="00FF01E6">
        <w:rPr>
          <w:rFonts w:ascii="Times New Roman" w:hAnsi="Times New Roman" w:cs="Times New Roman"/>
          <w:b/>
          <w:color w:val="17365D" w:themeColor="text2" w:themeShade="BF"/>
          <w:sz w:val="56"/>
          <w:szCs w:val="56"/>
        </w:rPr>
        <w:t>.</w:t>
      </w:r>
      <w:r w:rsidRPr="005E6055">
        <w:rPr>
          <w:rFonts w:ascii="Times New Roman" w:hAnsi="Times New Roman" w:cs="Times New Roman"/>
          <w:b/>
          <w:color w:val="17365D" w:themeColor="text2" w:themeShade="BF"/>
          <w:sz w:val="56"/>
          <w:szCs w:val="56"/>
        </w:rPr>
        <w:t xml:space="preserve"> John the Baptist Catholic Primary School endeavours to improve the lives of children, young people and families. </w:t>
      </w:r>
      <w:r w:rsidR="00030491" w:rsidRPr="005E6055">
        <w:rPr>
          <w:rFonts w:ascii="Times New Roman" w:hAnsi="Times New Roman" w:cs="Times New Roman"/>
          <w:b/>
          <w:color w:val="17365D" w:themeColor="text2" w:themeShade="BF"/>
          <w:sz w:val="56"/>
          <w:szCs w:val="56"/>
        </w:rPr>
        <w:t xml:space="preserve">We celebrate equality and diversity and take steps to prevent all kinds of bullying and discrimination. In doing so, we believe that children will achieve more at school and our community will </w:t>
      </w:r>
      <w:r w:rsidR="00FF01E6">
        <w:rPr>
          <w:rFonts w:ascii="Times New Roman" w:hAnsi="Times New Roman" w:cs="Times New Roman"/>
          <w:b/>
          <w:color w:val="17365D" w:themeColor="text2" w:themeShade="BF"/>
          <w:sz w:val="56"/>
          <w:szCs w:val="56"/>
        </w:rPr>
        <w:t xml:space="preserve">be </w:t>
      </w:r>
      <w:r w:rsidR="00030491" w:rsidRPr="005E6055">
        <w:rPr>
          <w:rFonts w:ascii="Times New Roman" w:hAnsi="Times New Roman" w:cs="Times New Roman"/>
          <w:b/>
          <w:color w:val="17365D" w:themeColor="text2" w:themeShade="BF"/>
          <w:sz w:val="56"/>
          <w:szCs w:val="56"/>
        </w:rPr>
        <w:t>happier and more successful.</w:t>
      </w:r>
    </w:p>
    <w:p w:rsidR="00030491" w:rsidRPr="005E6055" w:rsidRDefault="005E6055" w:rsidP="005E6055">
      <w:pPr>
        <w:rPr>
          <w:rFonts w:ascii="Times New Roman" w:hAnsi="Times New Roman" w:cs="Times New Roman"/>
          <w:b/>
          <w:i/>
          <w:color w:val="17365D" w:themeColor="text2" w:themeShade="BF"/>
          <w:sz w:val="24"/>
          <w:szCs w:val="24"/>
        </w:rPr>
      </w:pPr>
      <w:r w:rsidRPr="005E6055">
        <w:rPr>
          <w:rFonts w:ascii="Times New Roman" w:hAnsi="Times New Roman" w:cs="Times New Roman"/>
          <w:b/>
          <w:i/>
          <w:color w:val="17365D" w:themeColor="text2" w:themeShade="BF"/>
          <w:sz w:val="24"/>
          <w:szCs w:val="24"/>
        </w:rPr>
        <w:t>The Equality Duty 2011 requires that public bodies:</w:t>
      </w:r>
    </w:p>
    <w:p w:rsidR="005E6055" w:rsidRPr="005E6055" w:rsidRDefault="005E6055" w:rsidP="005E6055">
      <w:pPr>
        <w:pStyle w:val="ListParagraph"/>
        <w:numPr>
          <w:ilvl w:val="0"/>
          <w:numId w:val="1"/>
        </w:numPr>
        <w:rPr>
          <w:rFonts w:ascii="Times New Roman" w:hAnsi="Times New Roman" w:cs="Times New Roman"/>
          <w:b/>
          <w:i/>
          <w:color w:val="17365D" w:themeColor="text2" w:themeShade="BF"/>
          <w:sz w:val="24"/>
          <w:szCs w:val="24"/>
        </w:rPr>
      </w:pPr>
      <w:r w:rsidRPr="005E6055">
        <w:rPr>
          <w:rFonts w:ascii="Times New Roman" w:hAnsi="Times New Roman" w:cs="Times New Roman"/>
          <w:b/>
          <w:i/>
          <w:color w:val="17365D" w:themeColor="text2" w:themeShade="BF"/>
          <w:sz w:val="24"/>
          <w:szCs w:val="24"/>
        </w:rPr>
        <w:t>Have due regard to the need to eliminate discrimination</w:t>
      </w:r>
    </w:p>
    <w:p w:rsidR="005E6055" w:rsidRPr="005E6055" w:rsidRDefault="005E6055" w:rsidP="005E6055">
      <w:pPr>
        <w:pStyle w:val="ListParagraph"/>
        <w:numPr>
          <w:ilvl w:val="0"/>
          <w:numId w:val="1"/>
        </w:numPr>
        <w:rPr>
          <w:rFonts w:ascii="Times New Roman" w:hAnsi="Times New Roman" w:cs="Times New Roman"/>
          <w:b/>
          <w:i/>
          <w:color w:val="17365D" w:themeColor="text2" w:themeShade="BF"/>
          <w:sz w:val="24"/>
          <w:szCs w:val="24"/>
        </w:rPr>
      </w:pPr>
      <w:r w:rsidRPr="005E6055">
        <w:rPr>
          <w:rFonts w:ascii="Times New Roman" w:hAnsi="Times New Roman" w:cs="Times New Roman"/>
          <w:b/>
          <w:i/>
          <w:color w:val="17365D" w:themeColor="text2" w:themeShade="BF"/>
          <w:sz w:val="24"/>
          <w:szCs w:val="24"/>
        </w:rPr>
        <w:t>Advance equality of opportunity</w:t>
      </w:r>
    </w:p>
    <w:p w:rsidR="005E6055" w:rsidRPr="005E6055" w:rsidRDefault="005E6055" w:rsidP="005E6055">
      <w:pPr>
        <w:pStyle w:val="ListParagraph"/>
        <w:numPr>
          <w:ilvl w:val="0"/>
          <w:numId w:val="1"/>
        </w:numPr>
        <w:rPr>
          <w:rFonts w:ascii="Times New Roman" w:hAnsi="Times New Roman" w:cs="Times New Roman"/>
          <w:b/>
          <w:i/>
          <w:color w:val="17365D" w:themeColor="text2" w:themeShade="BF"/>
          <w:sz w:val="24"/>
          <w:szCs w:val="24"/>
        </w:rPr>
      </w:pPr>
      <w:r w:rsidRPr="005E6055">
        <w:rPr>
          <w:rFonts w:ascii="Times New Roman" w:hAnsi="Times New Roman" w:cs="Times New Roman"/>
          <w:b/>
          <w:i/>
          <w:color w:val="17365D" w:themeColor="text2" w:themeShade="BF"/>
          <w:sz w:val="24"/>
          <w:szCs w:val="24"/>
        </w:rPr>
        <w:t>Foster good relations between different people when carrying out their activities</w:t>
      </w:r>
    </w:p>
    <w:sectPr w:rsidR="005E6055" w:rsidRPr="005E6055" w:rsidSect="005E6055">
      <w:pgSz w:w="16838" w:h="11906" w:orient="landscape"/>
      <w:pgMar w:top="720" w:right="720" w:bottom="720" w:left="720" w:header="708" w:footer="708" w:gutter="0"/>
      <w:pgBorders w:offsetFrom="page">
        <w:top w:val="thinThickThinSmallGap" w:sz="24" w:space="24" w:color="17365D" w:themeColor="text2" w:themeShade="BF"/>
        <w:left w:val="thinThickThinSmallGap" w:sz="24" w:space="24" w:color="17365D" w:themeColor="text2" w:themeShade="BF"/>
        <w:bottom w:val="thinThickThinSmallGap" w:sz="24" w:space="24" w:color="17365D" w:themeColor="text2" w:themeShade="BF"/>
        <w:right w:val="thinThickThinSmallGap" w:sz="24" w:space="24" w:color="17365D" w:themeColor="text2" w:themeShade="BF"/>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A302C6"/>
    <w:multiLevelType w:val="hybridMultilevel"/>
    <w:tmpl w:val="3C865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07E"/>
    <w:rsid w:val="00030491"/>
    <w:rsid w:val="005E6055"/>
    <w:rsid w:val="006E407E"/>
    <w:rsid w:val="007F15FC"/>
    <w:rsid w:val="0088642D"/>
    <w:rsid w:val="00BB54D9"/>
    <w:rsid w:val="00CD420B"/>
    <w:rsid w:val="00FF0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8C417C-BE2C-47BF-B5B1-4694C780B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055"/>
    <w:pPr>
      <w:ind w:left="720"/>
      <w:contextualSpacing/>
    </w:pPr>
  </w:style>
  <w:style w:type="paragraph" w:styleId="BalloonText">
    <w:name w:val="Balloon Text"/>
    <w:basedOn w:val="Normal"/>
    <w:link w:val="BalloonTextChar"/>
    <w:uiPriority w:val="99"/>
    <w:semiHidden/>
    <w:unhideWhenUsed/>
    <w:rsid w:val="005E60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E605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90</Words>
  <Characters>513</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Solihull MBC</Company>
  <LinksUpToDate>false</LinksUpToDate>
  <CharactersWithSpaces>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Ian Gallagher</dc:creator>
  <cp:lastModifiedBy>Ian Gallagher</cp:lastModifiedBy>
  <cp:revision>2</cp:revision>
  <cp:lastPrinted>2016-03-09T12:40:00Z</cp:lastPrinted>
  <dcterms:created xsi:type="dcterms:W3CDTF">2023-12-08T14:47:00Z</dcterms:created>
  <dcterms:modified xsi:type="dcterms:W3CDTF">2023-12-08T14:47:00Z</dcterms:modified>
</cp:coreProperties>
</file>